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5F" w:rsidRPr="00B44283" w:rsidRDefault="00E706F1" w:rsidP="0047125F">
      <w:pPr>
        <w:pStyle w:val="Default"/>
        <w:ind w:firstLine="708"/>
        <w:jc w:val="center"/>
        <w:rPr>
          <w:rFonts w:ascii="Liberation Serif" w:hAnsi="Liberation Serif" w:cs="Liberation Serif"/>
          <w:b/>
          <w:bCs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 xml:space="preserve">Значения </w:t>
      </w:r>
      <w:proofErr w:type="spellStart"/>
      <w:r>
        <w:rPr>
          <w:rFonts w:ascii="Liberation Serif" w:hAnsi="Liberation Serif" w:cs="Liberation Serif"/>
          <w:b/>
        </w:rPr>
        <w:t>среднеобластных</w:t>
      </w:r>
      <w:proofErr w:type="spellEnd"/>
      <w:r>
        <w:rPr>
          <w:rFonts w:ascii="Liberation Serif" w:hAnsi="Liberation Serif" w:cs="Liberation Serif"/>
          <w:b/>
        </w:rPr>
        <w:t xml:space="preserve"> показателей </w:t>
      </w:r>
      <w:r w:rsidR="0047125F" w:rsidRPr="00B44283">
        <w:rPr>
          <w:rFonts w:ascii="Liberation Serif" w:hAnsi="Liberation Serif" w:cs="Liberation Serif"/>
          <w:b/>
        </w:rPr>
        <w:t xml:space="preserve">эффективности деятельности </w:t>
      </w:r>
      <w:r w:rsidR="0047125F" w:rsidRPr="00B44283">
        <w:rPr>
          <w:rFonts w:ascii="Liberation Serif" w:hAnsi="Liberation Serif" w:cs="Liberation Serif"/>
          <w:b/>
          <w:bCs/>
        </w:rPr>
        <w:t xml:space="preserve">руководителя общеобразовательной организации </w:t>
      </w:r>
    </w:p>
    <w:p w:rsidR="0047125F" w:rsidRPr="00B44283" w:rsidRDefault="0047125F" w:rsidP="0047125F">
      <w:pPr>
        <w:pStyle w:val="Default"/>
        <w:ind w:firstLine="708"/>
        <w:jc w:val="center"/>
        <w:rPr>
          <w:rFonts w:ascii="Liberation Serif" w:hAnsi="Liberation Serif" w:cs="Liberation Serif"/>
          <w:b/>
        </w:rPr>
      </w:pPr>
      <w:r w:rsidRPr="00B44283">
        <w:rPr>
          <w:rFonts w:ascii="Liberation Serif" w:hAnsi="Liberation Serif" w:cs="Liberation Serif"/>
          <w:b/>
        </w:rPr>
        <w:t>в Свердловской области</w:t>
      </w:r>
    </w:p>
    <w:p w:rsidR="0047125F" w:rsidRDefault="0047125F" w:rsidP="0047125F">
      <w:pPr>
        <w:pStyle w:val="Default"/>
        <w:ind w:firstLine="708"/>
        <w:jc w:val="both"/>
        <w:rPr>
          <w:rFonts w:ascii="Liberation Serif" w:hAnsi="Liberation Serif" w:cs="Liberation Serif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8072"/>
        <w:gridCol w:w="3402"/>
        <w:gridCol w:w="2410"/>
      </w:tblGrid>
      <w:tr w:rsidR="00064B25" w:rsidRPr="00E05496" w:rsidTr="00B44283">
        <w:trPr>
          <w:trHeight w:val="278"/>
          <w:tblHeader/>
        </w:trPr>
        <w:tc>
          <w:tcPr>
            <w:tcW w:w="995" w:type="dxa"/>
            <w:shd w:val="clear" w:color="auto" w:fill="auto"/>
          </w:tcPr>
          <w:p w:rsidR="00064B25" w:rsidRPr="00064B25" w:rsidRDefault="00064B25" w:rsidP="00064B25">
            <w:pPr>
              <w:pStyle w:val="Default"/>
              <w:jc w:val="center"/>
              <w:rPr>
                <w:rFonts w:ascii="Liberation Serif" w:hAnsi="Liberation Serif" w:cs="Liberation Serif"/>
                <w:b/>
              </w:rPr>
            </w:pPr>
            <w:r w:rsidRPr="00064B25">
              <w:rPr>
                <w:rFonts w:ascii="Liberation Serif" w:hAnsi="Liberation Serif" w:cs="Liberation Serif"/>
                <w:b/>
              </w:rPr>
              <w:t>Номер строки</w:t>
            </w:r>
          </w:p>
        </w:tc>
        <w:tc>
          <w:tcPr>
            <w:tcW w:w="8072" w:type="dxa"/>
            <w:shd w:val="clear" w:color="auto" w:fill="auto"/>
          </w:tcPr>
          <w:p w:rsidR="00064B25" w:rsidRPr="00064B25" w:rsidRDefault="00064B25" w:rsidP="00064B25">
            <w:pPr>
              <w:pStyle w:val="Default"/>
              <w:jc w:val="center"/>
              <w:rPr>
                <w:rFonts w:ascii="Liberation Serif" w:hAnsi="Liberation Serif" w:cs="Liberation Serif"/>
                <w:b/>
              </w:rPr>
            </w:pPr>
            <w:r w:rsidRPr="00064B25">
              <w:rPr>
                <w:rFonts w:ascii="Liberation Serif" w:hAnsi="Liberation Serif" w:cs="Liberation Serif"/>
                <w:b/>
                <w:bCs/>
              </w:rPr>
              <w:t>Показатели</w:t>
            </w:r>
          </w:p>
        </w:tc>
        <w:tc>
          <w:tcPr>
            <w:tcW w:w="3402" w:type="dxa"/>
            <w:shd w:val="clear" w:color="auto" w:fill="auto"/>
          </w:tcPr>
          <w:p w:rsidR="00064B25" w:rsidRPr="00064B25" w:rsidRDefault="00C31CF4" w:rsidP="002D3804">
            <w:pPr>
              <w:pStyle w:val="Default"/>
              <w:jc w:val="center"/>
              <w:rPr>
                <w:rFonts w:ascii="Liberation Serif" w:hAnsi="Liberation Serif" w:cs="Liberation Serif"/>
                <w:b/>
                <w:bCs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bCs/>
              </w:rPr>
              <w:t>Среднеобластной</w:t>
            </w:r>
            <w:proofErr w:type="spellEnd"/>
            <w:r>
              <w:rPr>
                <w:rFonts w:ascii="Liberation Serif" w:hAnsi="Liberation Serif" w:cs="Liberation Serif"/>
                <w:b/>
                <w:bCs/>
              </w:rPr>
              <w:t xml:space="preserve"> показатель </w:t>
            </w:r>
          </w:p>
        </w:tc>
        <w:tc>
          <w:tcPr>
            <w:tcW w:w="2410" w:type="dxa"/>
            <w:shd w:val="clear" w:color="auto" w:fill="auto"/>
          </w:tcPr>
          <w:p w:rsidR="00064B25" w:rsidRPr="00064B25" w:rsidRDefault="00064B25" w:rsidP="00064B25">
            <w:pPr>
              <w:pStyle w:val="Defaul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064B25">
              <w:rPr>
                <w:rFonts w:ascii="Liberation Serif" w:hAnsi="Liberation Serif" w:cs="Liberation Serif"/>
                <w:b/>
              </w:rPr>
              <w:t>Максимальное значение показателя, количество баллов</w:t>
            </w:r>
          </w:p>
        </w:tc>
      </w:tr>
    </w:tbl>
    <w:p w:rsidR="00064B25" w:rsidRPr="00064B25" w:rsidRDefault="00064B25" w:rsidP="00064B25">
      <w:pPr>
        <w:pStyle w:val="Default"/>
        <w:ind w:firstLine="708"/>
        <w:jc w:val="center"/>
        <w:rPr>
          <w:rFonts w:ascii="Liberation Serif" w:hAnsi="Liberation Serif" w:cs="Liberation Serif"/>
          <w:sz w:val="8"/>
          <w:szCs w:val="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180"/>
        <w:gridCol w:w="5883"/>
        <w:gridCol w:w="3402"/>
        <w:gridCol w:w="2410"/>
      </w:tblGrid>
      <w:tr w:rsidR="00064B25" w:rsidRPr="00E05496" w:rsidTr="00B44283">
        <w:trPr>
          <w:trHeight w:val="503"/>
          <w:tblHeader/>
        </w:trPr>
        <w:tc>
          <w:tcPr>
            <w:tcW w:w="1004" w:type="dxa"/>
            <w:shd w:val="clear" w:color="auto" w:fill="auto"/>
          </w:tcPr>
          <w:p w:rsidR="00064B25" w:rsidRPr="00E05496" w:rsidRDefault="00064B25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:rsidR="00064B25" w:rsidRPr="00E05496" w:rsidRDefault="00064B25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883" w:type="dxa"/>
            <w:shd w:val="clear" w:color="auto" w:fill="auto"/>
          </w:tcPr>
          <w:p w:rsidR="00064B25" w:rsidRPr="00E05496" w:rsidRDefault="00064B25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64B25" w:rsidRDefault="00064B25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064B25" w:rsidRPr="00E05496" w:rsidRDefault="00064B25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284436" w:rsidRPr="00E05496" w:rsidTr="00B44283">
        <w:trPr>
          <w:trHeight w:val="503"/>
        </w:trPr>
        <w:tc>
          <w:tcPr>
            <w:tcW w:w="1004" w:type="dxa"/>
            <w:vMerge w:val="restart"/>
            <w:shd w:val="clear" w:color="auto" w:fill="auto"/>
          </w:tcPr>
          <w:p w:rsidR="00284436" w:rsidRPr="00E05496" w:rsidRDefault="00284436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284436" w:rsidRPr="00E05496" w:rsidRDefault="00284436" w:rsidP="0097694A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По базовой подготовке обучающихся</w:t>
            </w:r>
          </w:p>
        </w:tc>
        <w:tc>
          <w:tcPr>
            <w:tcW w:w="5883" w:type="dxa"/>
            <w:shd w:val="clear" w:color="auto" w:fill="auto"/>
          </w:tcPr>
          <w:p w:rsidR="00284436" w:rsidRPr="00E05496" w:rsidRDefault="00284436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1. Доля выпускников 9-х классов, успешно  прошедших государственную итоговую аттестацию,  из числа выпускников, допущенных к госу</w:t>
            </w:r>
            <w:r w:rsidR="00064B25">
              <w:rPr>
                <w:rFonts w:ascii="Liberation Serif" w:hAnsi="Liberation Serif" w:cs="Liberation Serif"/>
              </w:rPr>
              <w:t>дарственной итоговой аттестации</w:t>
            </w:r>
          </w:p>
        </w:tc>
        <w:tc>
          <w:tcPr>
            <w:tcW w:w="3402" w:type="dxa"/>
            <w:shd w:val="clear" w:color="auto" w:fill="auto"/>
          </w:tcPr>
          <w:p w:rsidR="00284436" w:rsidRPr="00E05496" w:rsidRDefault="002D3804" w:rsidP="00064B25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93,6</w:t>
            </w:r>
            <w:r w:rsidR="005C0607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84436" w:rsidRPr="00E05496" w:rsidRDefault="00284436" w:rsidP="00064B25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 w:rsidRPr="00E05496">
              <w:rPr>
                <w:rFonts w:ascii="Liberation Serif" w:hAnsi="Liberation Serif" w:cs="Liberation Serif"/>
              </w:rPr>
              <w:t xml:space="preserve">Показатель ниже областного уровня – </w:t>
            </w:r>
            <w:r w:rsidRPr="00E05496">
              <w:rPr>
                <w:rFonts w:ascii="Liberation Serif" w:hAnsi="Liberation Serif" w:cs="Liberation Serif"/>
                <w:color w:val="auto"/>
              </w:rPr>
              <w:t>0 балл</w:t>
            </w:r>
            <w:r w:rsidR="00B44283">
              <w:rPr>
                <w:rFonts w:ascii="Liberation Serif" w:hAnsi="Liberation Serif" w:cs="Liberation Serif"/>
                <w:color w:val="auto"/>
              </w:rPr>
              <w:t>ов</w:t>
            </w:r>
            <w:r w:rsidRPr="00E05496">
              <w:rPr>
                <w:rFonts w:ascii="Liberation Serif" w:hAnsi="Liberation Serif" w:cs="Liberation Serif"/>
                <w:color w:val="auto"/>
              </w:rPr>
              <w:t>, вы</w:t>
            </w:r>
            <w:r w:rsidR="00064B25">
              <w:rPr>
                <w:rFonts w:ascii="Liberation Serif" w:hAnsi="Liberation Serif" w:cs="Liberation Serif"/>
                <w:color w:val="auto"/>
              </w:rPr>
              <w:t xml:space="preserve">ше – </w:t>
            </w:r>
            <w:r w:rsidR="00B44283">
              <w:rPr>
                <w:rFonts w:ascii="Liberation Serif" w:hAnsi="Liberation Serif" w:cs="Liberation Serif"/>
                <w:color w:val="auto"/>
              </w:rPr>
              <w:t xml:space="preserve">                  </w:t>
            </w:r>
            <w:r w:rsidR="00064B25">
              <w:rPr>
                <w:rFonts w:ascii="Liberation Serif" w:hAnsi="Liberation Serif" w:cs="Liberation Serif"/>
                <w:color w:val="auto"/>
              </w:rPr>
              <w:t>1</w:t>
            </w:r>
            <w:r w:rsidR="00B44283">
              <w:rPr>
                <w:rFonts w:ascii="Liberation Serif" w:hAnsi="Liberation Serif" w:cs="Liberation Serif"/>
                <w:color w:val="auto"/>
              </w:rPr>
              <w:t xml:space="preserve"> балл</w:t>
            </w:r>
          </w:p>
          <w:p w:rsidR="00284436" w:rsidRPr="00E05496" w:rsidRDefault="00284436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</w:tr>
      <w:tr w:rsidR="00284436" w:rsidRPr="00E05496" w:rsidTr="00B44283">
        <w:trPr>
          <w:trHeight w:val="502"/>
        </w:trPr>
        <w:tc>
          <w:tcPr>
            <w:tcW w:w="1004" w:type="dxa"/>
            <w:vMerge/>
            <w:shd w:val="clear" w:color="auto" w:fill="auto"/>
          </w:tcPr>
          <w:p w:rsidR="00284436" w:rsidRPr="00E05496" w:rsidRDefault="00284436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284436" w:rsidRPr="00E05496" w:rsidRDefault="00284436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284436" w:rsidRPr="00E05496" w:rsidRDefault="00284436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2. Доля выпускников 11-х классов, успешно прошедших государственную итоговую аттестацию</w:t>
            </w:r>
            <w:r>
              <w:rPr>
                <w:rFonts w:ascii="Liberation Serif" w:hAnsi="Liberation Serif" w:cs="Liberation Serif"/>
              </w:rPr>
              <w:t>,</w:t>
            </w:r>
            <w:r w:rsidRPr="00E05496">
              <w:rPr>
                <w:rFonts w:ascii="Liberation Serif" w:hAnsi="Liberation Serif" w:cs="Liberation Serif"/>
              </w:rPr>
              <w:t xml:space="preserve"> из общего числа выпускников, допущенных к госу</w:t>
            </w:r>
            <w:r w:rsidR="00064B25">
              <w:rPr>
                <w:rFonts w:ascii="Liberation Serif" w:hAnsi="Liberation Serif" w:cs="Liberation Serif"/>
              </w:rPr>
              <w:t>дарственной итоговой аттестации</w:t>
            </w:r>
          </w:p>
        </w:tc>
        <w:tc>
          <w:tcPr>
            <w:tcW w:w="3402" w:type="dxa"/>
            <w:shd w:val="clear" w:color="auto" w:fill="auto"/>
          </w:tcPr>
          <w:p w:rsidR="00284436" w:rsidRPr="00E05496" w:rsidRDefault="00E706F1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99</w:t>
            </w:r>
            <w:r w:rsidR="005C0607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10" w:type="dxa"/>
            <w:vMerge/>
            <w:shd w:val="clear" w:color="auto" w:fill="auto"/>
          </w:tcPr>
          <w:p w:rsidR="00284436" w:rsidRPr="00E05496" w:rsidRDefault="00284436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</w:tr>
      <w:tr w:rsidR="00284436" w:rsidRPr="00E05496" w:rsidTr="00B44283">
        <w:trPr>
          <w:trHeight w:val="823"/>
        </w:trPr>
        <w:tc>
          <w:tcPr>
            <w:tcW w:w="1004" w:type="dxa"/>
            <w:vMerge w:val="restart"/>
            <w:shd w:val="clear" w:color="auto" w:fill="auto"/>
          </w:tcPr>
          <w:p w:rsidR="00284436" w:rsidRPr="00E05496" w:rsidRDefault="00284436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284436" w:rsidRPr="00E05496" w:rsidRDefault="00284436" w:rsidP="0097694A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По подготовке высокого уровня обучающихся</w:t>
            </w:r>
          </w:p>
        </w:tc>
        <w:tc>
          <w:tcPr>
            <w:tcW w:w="5883" w:type="dxa"/>
            <w:shd w:val="clear" w:color="auto" w:fill="auto"/>
          </w:tcPr>
          <w:p w:rsidR="00284436" w:rsidRPr="00E05496" w:rsidRDefault="00284436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1. Доля участников ЕГЭ, сдавших хотя бы один предмет на высоком уровне (80 баллов и выше) </w:t>
            </w:r>
          </w:p>
        </w:tc>
        <w:tc>
          <w:tcPr>
            <w:tcW w:w="3402" w:type="dxa"/>
            <w:shd w:val="clear" w:color="auto" w:fill="auto"/>
          </w:tcPr>
          <w:p w:rsidR="00284436" w:rsidRPr="00E05496" w:rsidRDefault="00E706F1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17,5</w:t>
            </w:r>
            <w:r w:rsidR="005C0607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10" w:type="dxa"/>
            <w:shd w:val="clear" w:color="auto" w:fill="auto"/>
          </w:tcPr>
          <w:p w:rsidR="00284436" w:rsidRPr="00E05496" w:rsidRDefault="00284436" w:rsidP="00064B25">
            <w:pPr>
              <w:pStyle w:val="Default"/>
              <w:rPr>
                <w:rFonts w:ascii="Liberation Serif" w:hAnsi="Liberation Serif" w:cs="Liberation Serif"/>
                <w:color w:val="FF0000"/>
              </w:rPr>
            </w:pPr>
            <w:r w:rsidRPr="00E05496">
              <w:rPr>
                <w:rFonts w:ascii="Liberation Serif" w:hAnsi="Liberation Serif" w:cs="Liberation Serif"/>
              </w:rPr>
              <w:t xml:space="preserve">Показатель ниже областного уровня – </w:t>
            </w:r>
            <w:r w:rsidR="00064B25">
              <w:rPr>
                <w:rFonts w:ascii="Liberation Serif" w:hAnsi="Liberation Serif" w:cs="Liberation Serif"/>
                <w:color w:val="auto"/>
              </w:rPr>
              <w:t>0 балл</w:t>
            </w:r>
            <w:r w:rsidR="00B44283">
              <w:rPr>
                <w:rFonts w:ascii="Liberation Serif" w:hAnsi="Liberation Serif" w:cs="Liberation Serif"/>
                <w:color w:val="auto"/>
              </w:rPr>
              <w:t>ов</w:t>
            </w:r>
            <w:r w:rsidR="00064B25">
              <w:rPr>
                <w:rFonts w:ascii="Liberation Serif" w:hAnsi="Liberation Serif" w:cs="Liberation Serif"/>
                <w:color w:val="auto"/>
              </w:rPr>
              <w:t>,</w:t>
            </w:r>
            <w:r w:rsidR="0052552E">
              <w:rPr>
                <w:rFonts w:ascii="Liberation Serif" w:hAnsi="Liberation Serif" w:cs="Liberation Serif"/>
                <w:color w:val="auto"/>
              </w:rPr>
              <w:t xml:space="preserve">              </w:t>
            </w:r>
            <w:r w:rsidR="00064B25">
              <w:rPr>
                <w:rFonts w:ascii="Liberation Serif" w:hAnsi="Liberation Serif" w:cs="Liberation Serif"/>
                <w:color w:val="auto"/>
              </w:rPr>
              <w:t xml:space="preserve"> выше – 1</w:t>
            </w:r>
            <w:r w:rsidR="00B44283">
              <w:rPr>
                <w:rFonts w:ascii="Liberation Serif" w:hAnsi="Liberation Serif" w:cs="Liberation Serif"/>
                <w:color w:val="auto"/>
              </w:rPr>
              <w:t xml:space="preserve"> балл</w:t>
            </w:r>
          </w:p>
          <w:p w:rsidR="00284436" w:rsidRPr="00E05496" w:rsidRDefault="00284436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</w:tr>
      <w:tr w:rsidR="00E41D1E" w:rsidRPr="00E05496" w:rsidTr="00B44283">
        <w:trPr>
          <w:trHeight w:val="1012"/>
        </w:trPr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2. Наличие участников регионального, заключительного этапа всероссийской олимпиады школьников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  <w:r w:rsidR="00C31CF4">
              <w:rPr>
                <w:rFonts w:ascii="Liberation Serif" w:hAnsi="Liberation Serif" w:cs="Liberation Serif"/>
              </w:rPr>
              <w:t>*</w:t>
            </w:r>
          </w:p>
        </w:tc>
      </w:tr>
      <w:tr w:rsidR="00E41D1E" w:rsidRPr="00E05496" w:rsidTr="00B44283">
        <w:trPr>
          <w:trHeight w:val="494"/>
        </w:trPr>
        <w:tc>
          <w:tcPr>
            <w:tcW w:w="1004" w:type="dxa"/>
            <w:vMerge w:val="restart"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Объективность результатов внешней оценки</w:t>
            </w: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1. Доля участников образовательных отношений, удовлетвор</w:t>
            </w:r>
            <w:r w:rsidR="00104080">
              <w:rPr>
                <w:rFonts w:ascii="Liberation Serif" w:hAnsi="Liberation Serif" w:cs="Liberation Serif"/>
              </w:rPr>
              <w:t>е</w:t>
            </w:r>
            <w:r w:rsidRPr="00E05496">
              <w:rPr>
                <w:rFonts w:ascii="Liberation Serif" w:hAnsi="Liberation Serif" w:cs="Liberation Serif"/>
              </w:rPr>
              <w:t>нных качеством предоставляемых услуг в рамках Независимой оценки качества условий осуществления образовательной деятельности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E706F1" w:rsidP="00064B25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23,5</w:t>
            </w:r>
            <w:r w:rsidR="005C0607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  <w:color w:val="auto"/>
              </w:rPr>
            </w:pPr>
            <w:r w:rsidRPr="00E05496">
              <w:rPr>
                <w:rFonts w:ascii="Liberation Serif" w:hAnsi="Liberation Serif" w:cs="Liberation Serif"/>
              </w:rPr>
              <w:t xml:space="preserve">Показатель ниже областного уровня – </w:t>
            </w:r>
            <w:r w:rsidRPr="00E05496">
              <w:rPr>
                <w:rFonts w:ascii="Liberation Serif" w:hAnsi="Liberation Serif" w:cs="Liberation Serif"/>
                <w:color w:val="auto"/>
              </w:rPr>
              <w:t>0 балл</w:t>
            </w:r>
            <w:r w:rsidR="00B44283">
              <w:rPr>
                <w:rFonts w:ascii="Liberation Serif" w:hAnsi="Liberation Serif" w:cs="Liberation Serif"/>
                <w:color w:val="auto"/>
              </w:rPr>
              <w:t>ов</w:t>
            </w:r>
            <w:r w:rsidRPr="00E05496">
              <w:rPr>
                <w:rFonts w:ascii="Liberation Serif" w:hAnsi="Liberation Serif" w:cs="Liberation Serif"/>
                <w:color w:val="auto"/>
              </w:rPr>
              <w:t>, выше</w:t>
            </w:r>
            <w:r w:rsidR="00121FC9" w:rsidRPr="00E05496">
              <w:rPr>
                <w:rFonts w:ascii="Liberation Serif" w:hAnsi="Liberation Serif" w:cs="Liberation Serif"/>
                <w:color w:val="auto"/>
              </w:rPr>
              <w:t xml:space="preserve"> –</w:t>
            </w:r>
            <w:r w:rsidR="00064B25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="00B44283">
              <w:rPr>
                <w:rFonts w:ascii="Liberation Serif" w:hAnsi="Liberation Serif" w:cs="Liberation Serif"/>
                <w:color w:val="auto"/>
              </w:rPr>
              <w:t xml:space="preserve">               </w:t>
            </w:r>
            <w:r w:rsidR="00064B25">
              <w:rPr>
                <w:rFonts w:ascii="Liberation Serif" w:hAnsi="Liberation Serif" w:cs="Liberation Serif"/>
                <w:color w:val="auto"/>
              </w:rPr>
              <w:t>1</w:t>
            </w:r>
            <w:r w:rsidR="00B44283">
              <w:rPr>
                <w:rFonts w:ascii="Liberation Serif" w:hAnsi="Liberation Serif" w:cs="Liberation Serif"/>
                <w:color w:val="auto"/>
              </w:rPr>
              <w:t xml:space="preserve"> балл</w:t>
            </w:r>
          </w:p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2. Отсутствие признаков необъективности образовательных результатов в образовательной </w:t>
            </w:r>
            <w:r w:rsidRPr="00E05496">
              <w:rPr>
                <w:rFonts w:ascii="Liberation Serif" w:hAnsi="Liberation Serif" w:cs="Liberation Serif"/>
              </w:rPr>
              <w:lastRenderedPageBreak/>
              <w:t xml:space="preserve">организации согласно данных анализа ФГБУ </w:t>
            </w:r>
            <w:r w:rsidR="00E05496" w:rsidRPr="00E05496">
              <w:rPr>
                <w:rFonts w:ascii="Liberation Serif" w:hAnsi="Liberation Serif" w:cs="Liberation Serif"/>
              </w:rPr>
              <w:t xml:space="preserve">«Федеральный институт оценки качества образования </w:t>
            </w:r>
            <w:r w:rsidR="00E05496">
              <w:rPr>
                <w:rFonts w:ascii="Liberation Serif" w:hAnsi="Liberation Serif" w:cs="Liberation Serif"/>
              </w:rPr>
              <w:t xml:space="preserve">(далее – </w:t>
            </w:r>
            <w:r w:rsidR="00E05496" w:rsidRPr="00E05496">
              <w:rPr>
                <w:rFonts w:ascii="Liberation Serif" w:hAnsi="Liberation Serif" w:cs="Liberation Serif"/>
              </w:rPr>
              <w:t xml:space="preserve">ФГБУ </w:t>
            </w:r>
            <w:r w:rsidRPr="00E05496">
              <w:rPr>
                <w:rFonts w:ascii="Liberation Serif" w:hAnsi="Liberation Serif" w:cs="Liberation Serif"/>
              </w:rPr>
              <w:t>«ФИОКО»</w:t>
            </w:r>
            <w:r w:rsidR="00E05496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ind w:firstLine="708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3. Отсутствие  </w:t>
            </w:r>
            <w:proofErr w:type="gramStart"/>
            <w:r w:rsidRPr="00E05496">
              <w:rPr>
                <w:rFonts w:ascii="Liberation Serif" w:hAnsi="Liberation Serif" w:cs="Liberation Serif"/>
              </w:rPr>
              <w:t>признаков необъективности оценки результатов выполнения диагностических</w:t>
            </w:r>
            <w:proofErr w:type="gramEnd"/>
            <w:r w:rsidRPr="00E05496">
              <w:rPr>
                <w:rFonts w:ascii="Liberation Serif" w:hAnsi="Liberation Serif" w:cs="Liberation Serif"/>
              </w:rPr>
              <w:t xml:space="preserve"> работ (в рамках ежегодного регионального мониторинга оценки качества общего образования) и других региональных процедур оценки качества образования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rPr>
          <w:trHeight w:val="539"/>
        </w:trPr>
        <w:tc>
          <w:tcPr>
            <w:tcW w:w="1004" w:type="dxa"/>
            <w:vMerge w:val="restart"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Условия осуществления образовательной деятельности</w:t>
            </w: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1.  Характеристики здания (зданий): не требует капитального ремонта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2. Доля обучающихся, занимающихся во 2</w:t>
            </w:r>
            <w:r w:rsidR="004159BE">
              <w:rPr>
                <w:rFonts w:ascii="Liberation Serif" w:hAnsi="Liberation Serif" w:cs="Liberation Serif"/>
              </w:rPr>
              <w:t>-ю</w:t>
            </w:r>
            <w:r w:rsidRPr="00E05496">
              <w:rPr>
                <w:rFonts w:ascii="Liberation Serif" w:hAnsi="Liberation Serif" w:cs="Liberation Serif"/>
              </w:rPr>
              <w:t xml:space="preserve"> и </w:t>
            </w:r>
            <w:r w:rsidR="004159BE">
              <w:rPr>
                <w:rFonts w:ascii="Liberation Serif" w:hAnsi="Liberation Serif" w:cs="Liberation Serif"/>
              </w:rPr>
              <w:t xml:space="preserve">                 </w:t>
            </w:r>
            <w:r w:rsidRPr="00E05496">
              <w:rPr>
                <w:rFonts w:ascii="Liberation Serif" w:hAnsi="Liberation Serif" w:cs="Liberation Serif"/>
              </w:rPr>
              <w:t>3</w:t>
            </w:r>
            <w:r w:rsidR="004159BE">
              <w:rPr>
                <w:rFonts w:ascii="Liberation Serif" w:hAnsi="Liberation Serif" w:cs="Liberation Serif"/>
              </w:rPr>
              <w:t>-ю</w:t>
            </w:r>
            <w:r w:rsidRPr="00E05496">
              <w:rPr>
                <w:rFonts w:ascii="Liberation Serif" w:hAnsi="Liberation Serif" w:cs="Liberation Serif"/>
              </w:rPr>
              <w:t xml:space="preserve"> смены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E706F1" w:rsidP="00064B25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="00C31CF4">
              <w:rPr>
                <w:rFonts w:ascii="Liberation Serif" w:hAnsi="Liberation Serif" w:cs="Liberation Serif"/>
              </w:rPr>
              <w:t>,3</w:t>
            </w:r>
            <w:r w:rsidR="005C0607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  <w:r w:rsidRPr="00E05496">
              <w:rPr>
                <w:rFonts w:ascii="Liberation Serif" w:hAnsi="Liberation Serif" w:cs="Liberation Serif"/>
              </w:rPr>
              <w:t>, ниже</w:t>
            </w:r>
            <w:r w:rsidR="0052552E">
              <w:rPr>
                <w:rFonts w:ascii="Liberation Serif" w:hAnsi="Liberation Serif" w:cs="Liberation Serif"/>
              </w:rPr>
              <w:t xml:space="preserve"> </w:t>
            </w:r>
            <w:r w:rsidR="00121FC9" w:rsidRPr="00E05496">
              <w:rPr>
                <w:rFonts w:ascii="Liberation Serif" w:hAnsi="Liberation Serif" w:cs="Liberation Serif"/>
              </w:rPr>
              <w:t xml:space="preserve">– </w:t>
            </w:r>
            <w:r w:rsidRPr="00E05496">
              <w:rPr>
                <w:rFonts w:ascii="Liberation Serif" w:hAnsi="Liberation Serif" w:cs="Liberation Serif"/>
              </w:rPr>
              <w:t>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3. Наполняемость классов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E706F1" w:rsidP="002D3804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20,6</w:t>
            </w:r>
            <w:r w:rsidR="005C0607">
              <w:rPr>
                <w:rFonts w:ascii="Liberation Serif" w:hAnsi="Liberation Serif" w:cs="Liberation Serif"/>
              </w:rPr>
              <w:t xml:space="preserve"> </w:t>
            </w:r>
            <w:r w:rsidR="002D3804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  <w:r w:rsidRPr="00E05496">
              <w:rPr>
                <w:rFonts w:ascii="Liberation Serif" w:hAnsi="Liberation Serif" w:cs="Liberation Serif"/>
              </w:rPr>
              <w:t xml:space="preserve">, ниже </w:t>
            </w:r>
            <w:r w:rsidR="00121FC9" w:rsidRPr="00E05496">
              <w:rPr>
                <w:rFonts w:ascii="Liberation Serif" w:hAnsi="Liberation Serif" w:cs="Liberation Serif"/>
              </w:rPr>
              <w:t xml:space="preserve">– </w:t>
            </w:r>
            <w:r w:rsidRPr="00E05496">
              <w:rPr>
                <w:rFonts w:ascii="Liberation Serif" w:hAnsi="Liberation Serif" w:cs="Liberation Serif"/>
              </w:rPr>
              <w:t>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4. Численность обучающихся в расчете на 1 педагогического работника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E706F1" w:rsidP="002D3804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14,4</w:t>
            </w:r>
            <w:r w:rsidR="005C0607">
              <w:rPr>
                <w:rFonts w:ascii="Liberation Serif" w:hAnsi="Liberation Serif" w:cs="Liberation Serif"/>
              </w:rPr>
              <w:t xml:space="preserve"> </w:t>
            </w:r>
            <w:r w:rsidR="002D3804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  <w:r w:rsidRPr="00E05496">
              <w:rPr>
                <w:rFonts w:ascii="Liberation Serif" w:hAnsi="Liberation Serif" w:cs="Liberation Serif"/>
              </w:rPr>
              <w:t xml:space="preserve">, ниже </w:t>
            </w:r>
            <w:r w:rsidR="00121FC9" w:rsidRPr="00E05496">
              <w:rPr>
                <w:rFonts w:ascii="Liberation Serif" w:hAnsi="Liberation Serif" w:cs="Liberation Serif"/>
              </w:rPr>
              <w:t xml:space="preserve">– </w:t>
            </w:r>
            <w:r w:rsidRPr="00E05496">
              <w:rPr>
                <w:rFonts w:ascii="Liberation Serif" w:hAnsi="Liberation Serif" w:cs="Liberation Serif"/>
              </w:rPr>
              <w:t>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5 Доля обучающихся с </w:t>
            </w:r>
            <w:r w:rsidR="004159BE">
              <w:rPr>
                <w:rFonts w:ascii="Liberation Serif" w:hAnsi="Liberation Serif" w:cs="Liberation Serif"/>
              </w:rPr>
              <w:t xml:space="preserve">ограниченными возможностями здоровья (далее – </w:t>
            </w:r>
            <w:r w:rsidRPr="00E05496">
              <w:rPr>
                <w:rFonts w:ascii="Liberation Serif" w:hAnsi="Liberation Serif" w:cs="Liberation Serif"/>
              </w:rPr>
              <w:t>ОВЗ</w:t>
            </w:r>
            <w:r w:rsidR="004159BE">
              <w:rPr>
                <w:rFonts w:ascii="Liberation Serif" w:hAnsi="Liberation Serif" w:cs="Liberation Serif"/>
              </w:rPr>
              <w:t>)</w:t>
            </w:r>
            <w:r w:rsidRPr="00E05496">
              <w:rPr>
                <w:rFonts w:ascii="Liberation Serif" w:hAnsi="Liberation Serif" w:cs="Liberation Serif"/>
              </w:rPr>
              <w:t xml:space="preserve">, которым созданы специальные образовательные условия в соответствии с рекомендациями </w:t>
            </w:r>
            <w:r w:rsidR="004159BE">
              <w:rPr>
                <w:rFonts w:ascii="Liberation Serif" w:hAnsi="Liberation Serif" w:cs="Liberation Serif"/>
              </w:rPr>
              <w:t>Психолого-медико-педагогическими комиссиями</w:t>
            </w:r>
            <w:r w:rsidRPr="00E05496">
              <w:rPr>
                <w:rFonts w:ascii="Liberation Serif" w:hAnsi="Liberation Serif" w:cs="Liberation Serif"/>
              </w:rPr>
              <w:t>, от общего количества обучающихся с ОВЗ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E706F1" w:rsidP="00064B25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100 </w:t>
            </w:r>
            <w:r w:rsidR="005C0607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  <w:r w:rsidRPr="00E05496">
              <w:rPr>
                <w:rFonts w:ascii="Liberation Serif" w:hAnsi="Liberation Serif" w:cs="Liberation Serif"/>
              </w:rPr>
              <w:t xml:space="preserve">, ниже </w:t>
            </w:r>
            <w:r w:rsidR="00121FC9" w:rsidRPr="00E05496">
              <w:rPr>
                <w:rFonts w:ascii="Liberation Serif" w:hAnsi="Liberation Serif" w:cs="Liberation Serif"/>
              </w:rPr>
              <w:t xml:space="preserve">– </w:t>
            </w:r>
            <w:r w:rsidRPr="00E05496">
              <w:rPr>
                <w:rFonts w:ascii="Liberation Serif" w:hAnsi="Liberation Serif" w:cs="Liberation Serif"/>
              </w:rPr>
              <w:t>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6. Число персональных компьютеров, используемых в учебных целях, в расчёте на 100 обучающихся образовательной организации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E706F1" w:rsidP="00E706F1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  <w:r w:rsidR="005C0607">
              <w:rPr>
                <w:rFonts w:ascii="Liberation Serif" w:hAnsi="Liberation Serif" w:cs="Liberation Serif"/>
              </w:rPr>
              <w:t xml:space="preserve"> </w:t>
            </w:r>
            <w:r w:rsidR="002D3804">
              <w:rPr>
                <w:rFonts w:ascii="Liberation Serif" w:hAnsi="Liberation Serif" w:cs="Liberation Serif"/>
              </w:rPr>
              <w:t>штук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  <w:r w:rsidRPr="00E05496">
              <w:rPr>
                <w:rFonts w:ascii="Liberation Serif" w:hAnsi="Liberation Serif" w:cs="Liberation Serif"/>
              </w:rPr>
              <w:t xml:space="preserve">, </w:t>
            </w:r>
            <w:r w:rsidRPr="00E05496">
              <w:rPr>
                <w:rFonts w:ascii="Liberation Serif" w:hAnsi="Liberation Serif" w:cs="Liberation Serif"/>
              </w:rPr>
              <w:lastRenderedPageBreak/>
              <w:t>ниже</w:t>
            </w:r>
            <w:r w:rsidR="00121FC9" w:rsidRPr="00E05496">
              <w:rPr>
                <w:rFonts w:ascii="Liberation Serif" w:hAnsi="Liberation Serif" w:cs="Liberation Serif"/>
              </w:rPr>
              <w:t xml:space="preserve"> – </w:t>
            </w:r>
            <w:r w:rsidRPr="00E05496">
              <w:rPr>
                <w:rFonts w:ascii="Liberation Serif" w:hAnsi="Liberation Serif" w:cs="Liberation Serif"/>
              </w:rPr>
              <w:t>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7. Число персональных компьютеров, используемых в учебных целях, имеющих доступ к </w:t>
            </w:r>
            <w:r w:rsidR="004159BE">
              <w:rPr>
                <w:rFonts w:ascii="Liberation Serif" w:hAnsi="Liberation Serif" w:cs="Liberation Serif"/>
              </w:rPr>
              <w:t xml:space="preserve">информационно-телекоммуникационной </w:t>
            </w:r>
            <w:r w:rsidRPr="00E05496">
              <w:rPr>
                <w:rFonts w:ascii="Liberation Serif" w:hAnsi="Liberation Serif" w:cs="Liberation Serif"/>
              </w:rPr>
              <w:t xml:space="preserve">сети </w:t>
            </w:r>
            <w:r w:rsidR="004159BE">
              <w:rPr>
                <w:rFonts w:ascii="Liberation Serif" w:hAnsi="Liberation Serif" w:cs="Liberation Serif"/>
              </w:rPr>
              <w:t>«</w:t>
            </w:r>
            <w:r w:rsidRPr="00E05496">
              <w:rPr>
                <w:rFonts w:ascii="Liberation Serif" w:hAnsi="Liberation Serif" w:cs="Liberation Serif"/>
              </w:rPr>
              <w:t>Интернет</w:t>
            </w:r>
            <w:r w:rsidR="004159BE">
              <w:rPr>
                <w:rFonts w:ascii="Liberation Serif" w:hAnsi="Liberation Serif" w:cs="Liberation Serif"/>
              </w:rPr>
              <w:t>» (далее – сеть Интернет)</w:t>
            </w:r>
            <w:r w:rsidRPr="00E05496">
              <w:rPr>
                <w:rFonts w:ascii="Liberation Serif" w:hAnsi="Liberation Serif" w:cs="Liberation Serif"/>
              </w:rPr>
              <w:t>, в расчёте на 100 обучающих</w:t>
            </w:r>
            <w:r w:rsidR="004159BE">
              <w:rPr>
                <w:rFonts w:ascii="Liberation Serif" w:hAnsi="Liberation Serif" w:cs="Liberation Serif"/>
              </w:rPr>
              <w:t>ся образовательной организации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E706F1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  <w:r w:rsidR="002D3804">
              <w:rPr>
                <w:rFonts w:ascii="Liberation Serif" w:hAnsi="Liberation Serif" w:cs="Liberation Serif"/>
              </w:rPr>
              <w:t xml:space="preserve"> штук</w:t>
            </w:r>
          </w:p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  <w:r w:rsidRPr="00E05496">
              <w:rPr>
                <w:rFonts w:ascii="Liberation Serif" w:hAnsi="Liberation Serif" w:cs="Liberation Serif"/>
              </w:rPr>
              <w:t xml:space="preserve">, ниже </w:t>
            </w:r>
            <w:r w:rsidR="00121FC9" w:rsidRPr="00E05496">
              <w:rPr>
                <w:rFonts w:ascii="Liberation Serif" w:hAnsi="Liberation Serif" w:cs="Liberation Serif"/>
              </w:rPr>
              <w:t xml:space="preserve">– </w:t>
            </w:r>
            <w:r w:rsidRPr="00E05496">
              <w:rPr>
                <w:rFonts w:ascii="Liberation Serif" w:hAnsi="Liberation Serif" w:cs="Liberation Serif"/>
              </w:rPr>
              <w:t>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</w:p>
        </w:tc>
      </w:tr>
      <w:tr w:rsidR="00E41D1E" w:rsidRPr="00E05496" w:rsidTr="00B44283">
        <w:trPr>
          <w:trHeight w:val="1058"/>
        </w:trPr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8. Наполнение официального сайта образовательной организации в сети Интернет</w:t>
            </w:r>
            <w:r w:rsidR="00E05496">
              <w:rPr>
                <w:rFonts w:ascii="Liberation Serif" w:hAnsi="Liberation Serif" w:cs="Liberation Serif"/>
              </w:rPr>
              <w:t xml:space="preserve"> </w:t>
            </w:r>
            <w:r w:rsidRPr="00E05496">
              <w:rPr>
                <w:rFonts w:ascii="Liberation Serif" w:hAnsi="Liberation Serif" w:cs="Liberation Serif"/>
              </w:rPr>
              <w:t xml:space="preserve">в соответствии с законодательством, в том числе наличие возможности обратной связи </w:t>
            </w:r>
          </w:p>
        </w:tc>
        <w:tc>
          <w:tcPr>
            <w:tcW w:w="3402" w:type="dxa"/>
            <w:shd w:val="clear" w:color="auto" w:fill="auto"/>
          </w:tcPr>
          <w:p w:rsidR="00B053FF" w:rsidRPr="00434773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52552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9. Максимальная скорость подключения к сети Интернет (показатель в рамках </w:t>
            </w:r>
            <w:r w:rsidR="004159BE">
              <w:rPr>
                <w:rFonts w:ascii="Liberation Serif" w:hAnsi="Liberation Serif" w:cs="Liberation Serif"/>
              </w:rPr>
              <w:t xml:space="preserve">приоритетного </w:t>
            </w:r>
            <w:r w:rsidRPr="00E05496">
              <w:rPr>
                <w:rFonts w:ascii="Liberation Serif" w:hAnsi="Liberation Serif" w:cs="Liberation Serif"/>
              </w:rPr>
              <w:t>проекта «Цифровая образовательная среда: 100 Мбит/с для города,</w:t>
            </w:r>
            <w:r w:rsidR="00E05496">
              <w:rPr>
                <w:rFonts w:ascii="Liberation Serif" w:hAnsi="Liberation Serif" w:cs="Liberation Serif"/>
              </w:rPr>
              <w:t xml:space="preserve"> </w:t>
            </w:r>
            <w:r w:rsidRPr="00E05496">
              <w:rPr>
                <w:rFonts w:ascii="Liberation Serif" w:hAnsi="Liberation Serif" w:cs="Liberation Serif"/>
              </w:rPr>
              <w:t>50 Мбит/с – для села)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10. Наличие и ведение электронного дневника, электронного журнала в учреждении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11. Наличие электронной библиотеки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12. Соблюдение соотношения фонда оплаты труда педагогических работников и фонда оплаты труда прочих работников в общем фонде оплаты труда учреждения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13. Наличие локального нормативного акта учреждения, регулирующего организацию внутреннего финансового контроля в учреждении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 w:val="restart"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Индивидуализация обучения</w:t>
            </w: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1. Наличие обучающихся по индивидуальным учебным планам (образовательным траекториям)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2. Доля обучающихся, углубленно изучающих предметы (не менее одного</w:t>
            </w:r>
            <w:r w:rsidRPr="00E05496">
              <w:rPr>
                <w:rFonts w:ascii="Liberation Serif" w:hAnsi="Liberation Serif" w:cs="Liberation Serif"/>
                <w:color w:val="auto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5C0607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12 %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  <w:r w:rsidRPr="00E05496">
              <w:rPr>
                <w:rFonts w:ascii="Liberation Serif" w:hAnsi="Liberation Serif" w:cs="Liberation Serif"/>
              </w:rPr>
              <w:t>, ниже</w:t>
            </w:r>
            <w:r w:rsidR="00E05496">
              <w:rPr>
                <w:rFonts w:ascii="Liberation Serif" w:hAnsi="Liberation Serif" w:cs="Liberation Serif"/>
              </w:rPr>
              <w:t xml:space="preserve"> –</w:t>
            </w:r>
            <w:r w:rsidRPr="00E05496">
              <w:rPr>
                <w:rFonts w:ascii="Liberation Serif" w:hAnsi="Liberation Serif" w:cs="Liberation Serif"/>
              </w:rPr>
              <w:t xml:space="preserve"> 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3. Наличие обучающихся по программам, </w:t>
            </w:r>
            <w:r w:rsidRPr="00E05496">
              <w:rPr>
                <w:rFonts w:ascii="Liberation Serif" w:hAnsi="Liberation Serif" w:cs="Liberation Serif"/>
              </w:rPr>
              <w:lastRenderedPageBreak/>
              <w:t xml:space="preserve">реализуемым с применением электронного обучения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4. Наличие обучающихся по программам с применением дистанционных образовательных технологий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rPr>
          <w:trHeight w:val="1012"/>
        </w:trPr>
        <w:tc>
          <w:tcPr>
            <w:tcW w:w="1004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218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Профориентация и ДО</w:t>
            </w: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1. Наличие в образовательной программе мероприятий по профессио</w:t>
            </w:r>
            <w:r w:rsidR="00E05496">
              <w:rPr>
                <w:rFonts w:ascii="Liberation Serif" w:hAnsi="Liberation Serif" w:cs="Liberation Serif"/>
              </w:rPr>
              <w:t xml:space="preserve">нальной ориентации, в том числе </w:t>
            </w:r>
            <w:r w:rsidRPr="00E05496">
              <w:rPr>
                <w:rFonts w:ascii="Liberation Serif" w:hAnsi="Liberation Serif" w:cs="Liberation Serif"/>
              </w:rPr>
              <w:t xml:space="preserve">в рамках взаимодействия с предприятиями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 w:val="restart"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Кадровое обеспечение образовательной деятельности. Формирование кадрового резерва</w:t>
            </w: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B053FF" w:rsidRPr="00E05496">
              <w:rPr>
                <w:rFonts w:ascii="Liberation Serif" w:hAnsi="Liberation Serif" w:cs="Liberation Serif"/>
              </w:rPr>
              <w:t xml:space="preserve">. Укомплектованность кадрами на начало учебного года (отсутствие вакантных должностей)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121FC9" w:rsidRPr="00E05496" w:rsidRDefault="00121FC9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21FC9" w:rsidRPr="00E05496" w:rsidRDefault="00121FC9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121FC9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121FC9" w:rsidRPr="00E05496">
              <w:rPr>
                <w:rFonts w:ascii="Liberation Serif" w:hAnsi="Liberation Serif" w:cs="Liberation Serif"/>
              </w:rPr>
              <w:t xml:space="preserve">. Доля педагогических работников в возрасте моложе 25 лет – молодых специалистов, пришедших на работу после окончания </w:t>
            </w:r>
            <w:r w:rsidR="004159BE">
              <w:rPr>
                <w:rFonts w:ascii="Liberation Serif" w:hAnsi="Liberation Serif" w:cs="Liberation Serif"/>
              </w:rPr>
              <w:t>вуз</w:t>
            </w:r>
            <w:r w:rsidR="00121FC9" w:rsidRPr="00E05496">
              <w:rPr>
                <w:rFonts w:ascii="Liberation Serif" w:hAnsi="Liberation Serif" w:cs="Liberation Serif"/>
              </w:rPr>
              <w:t>а или колледжа</w:t>
            </w:r>
          </w:p>
        </w:tc>
        <w:tc>
          <w:tcPr>
            <w:tcW w:w="3402" w:type="dxa"/>
            <w:shd w:val="clear" w:color="auto" w:fill="auto"/>
          </w:tcPr>
          <w:p w:rsidR="00121FC9" w:rsidRPr="00E05496" w:rsidRDefault="00E706F1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5C0607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10" w:type="dxa"/>
            <w:shd w:val="clear" w:color="auto" w:fill="auto"/>
          </w:tcPr>
          <w:p w:rsidR="00121FC9" w:rsidRPr="00E05496" w:rsidRDefault="00121FC9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  <w:r w:rsidRPr="00E05496">
              <w:rPr>
                <w:rFonts w:ascii="Liberation Serif" w:hAnsi="Liberation Serif" w:cs="Liberation Serif"/>
              </w:rPr>
              <w:t>, ниже – 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="00B053FF" w:rsidRPr="00E05496">
              <w:rPr>
                <w:rFonts w:ascii="Liberation Serif" w:hAnsi="Liberation Serif" w:cs="Liberation Serif"/>
              </w:rPr>
              <w:t xml:space="preserve">. Доля педагогических работников образовательной организации в возрасте до 35 лет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E706F1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  <w:r w:rsidR="005C0607">
              <w:rPr>
                <w:rFonts w:ascii="Liberation Serif" w:hAnsi="Liberation Serif" w:cs="Liberation Serif"/>
              </w:rPr>
              <w:t xml:space="preserve"> %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  <w:proofErr w:type="gramStart"/>
            <w:r w:rsidR="007D7EFD">
              <w:rPr>
                <w:rFonts w:ascii="Liberation Serif" w:hAnsi="Liberation Serif" w:cs="Liberation Serif"/>
              </w:rPr>
              <w:t xml:space="preserve"> </w:t>
            </w:r>
            <w:r w:rsidRPr="00E05496">
              <w:rPr>
                <w:rFonts w:ascii="Liberation Serif" w:hAnsi="Liberation Serif" w:cs="Liberation Serif"/>
              </w:rPr>
              <w:t>,</w:t>
            </w:r>
            <w:proofErr w:type="gramEnd"/>
            <w:r w:rsidRPr="00E05496">
              <w:rPr>
                <w:rFonts w:ascii="Liberation Serif" w:hAnsi="Liberation Serif" w:cs="Liberation Serif"/>
              </w:rPr>
              <w:t xml:space="preserve"> ниже </w:t>
            </w:r>
            <w:r w:rsidR="00121FC9" w:rsidRPr="00E05496">
              <w:rPr>
                <w:rFonts w:ascii="Liberation Serif" w:hAnsi="Liberation Serif" w:cs="Liberation Serif"/>
              </w:rPr>
              <w:t xml:space="preserve">– </w:t>
            </w:r>
            <w:r w:rsidRPr="00E05496">
              <w:rPr>
                <w:rFonts w:ascii="Liberation Serif" w:hAnsi="Liberation Serif" w:cs="Liberation Serif"/>
              </w:rPr>
              <w:t>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B053FF" w:rsidRPr="00E05496">
              <w:rPr>
                <w:rFonts w:ascii="Liberation Serif" w:hAnsi="Liberation Serif" w:cs="Liberation Serif"/>
              </w:rPr>
              <w:t xml:space="preserve">. Доля педагогических работников в возрасте 65 и более лет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E706F1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5C0607">
              <w:rPr>
                <w:rFonts w:ascii="Liberation Serif" w:hAnsi="Liberation Serif" w:cs="Liberation Serif"/>
              </w:rPr>
              <w:t>,7 %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  <w:r w:rsidRPr="00E05496">
              <w:rPr>
                <w:rFonts w:ascii="Liberation Serif" w:hAnsi="Liberation Serif" w:cs="Liberation Serif"/>
              </w:rPr>
              <w:t>, ниже</w:t>
            </w:r>
            <w:r w:rsidR="00121FC9" w:rsidRPr="00E05496">
              <w:rPr>
                <w:rFonts w:ascii="Liberation Serif" w:hAnsi="Liberation Serif" w:cs="Liberation Serif"/>
              </w:rPr>
              <w:t xml:space="preserve"> –</w:t>
            </w:r>
            <w:r w:rsidRPr="00E05496">
              <w:rPr>
                <w:rFonts w:ascii="Liberation Serif" w:hAnsi="Liberation Serif" w:cs="Liberation Serif"/>
              </w:rPr>
              <w:t xml:space="preserve"> 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B053FF" w:rsidRPr="00E05496">
              <w:rPr>
                <w:rFonts w:ascii="Liberation Serif" w:hAnsi="Liberation Serif" w:cs="Liberation Serif"/>
              </w:rPr>
              <w:t xml:space="preserve">. Доля педагогических работников, имеющих высшую квалификационную категорию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5C0607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18 %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  <w:r w:rsidRPr="00E05496">
              <w:rPr>
                <w:rFonts w:ascii="Liberation Serif" w:hAnsi="Liberation Serif" w:cs="Liberation Serif"/>
              </w:rPr>
              <w:t xml:space="preserve">, ниже </w:t>
            </w:r>
            <w:r w:rsidR="00121FC9" w:rsidRPr="00E05496">
              <w:rPr>
                <w:rFonts w:ascii="Liberation Serif" w:hAnsi="Liberation Serif" w:cs="Liberation Serif"/>
              </w:rPr>
              <w:t xml:space="preserve">– </w:t>
            </w:r>
            <w:r w:rsidRPr="00E05496">
              <w:rPr>
                <w:rFonts w:ascii="Liberation Serif" w:hAnsi="Liberation Serif" w:cs="Liberation Serif"/>
              </w:rPr>
              <w:t>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="00B053FF" w:rsidRPr="00E05496">
              <w:rPr>
                <w:rFonts w:ascii="Liberation Serif" w:hAnsi="Liberation Serif" w:cs="Liberation Serif"/>
              </w:rPr>
              <w:t xml:space="preserve">. Доля педагогических работников, имеющих первую квалификационную категорию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5C0607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  <w:r w:rsidR="00B053FF" w:rsidRPr="00E05496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Выше </w:t>
            </w:r>
            <w:proofErr w:type="spellStart"/>
            <w:r w:rsidRPr="00E05496">
              <w:rPr>
                <w:rFonts w:ascii="Liberation Serif" w:hAnsi="Liberation Serif" w:cs="Liberation Serif"/>
              </w:rPr>
              <w:t>среднеобластного</w:t>
            </w:r>
            <w:proofErr w:type="spellEnd"/>
            <w:r w:rsidRPr="00E05496">
              <w:rPr>
                <w:rFonts w:ascii="Liberation Serif" w:hAnsi="Liberation Serif" w:cs="Liberation Serif"/>
              </w:rPr>
              <w:t xml:space="preserve"> уровня</w:t>
            </w:r>
            <w:r w:rsidR="004159BE">
              <w:rPr>
                <w:rFonts w:ascii="Liberation Serif" w:hAnsi="Liberation Serif" w:cs="Liberation Serif"/>
              </w:rPr>
              <w:t xml:space="preserve"> </w:t>
            </w:r>
            <w:r w:rsidR="007D7EFD">
              <w:rPr>
                <w:rFonts w:ascii="Liberation Serif" w:hAnsi="Liberation Serif" w:cs="Liberation Serif"/>
              </w:rPr>
              <w:t>–</w:t>
            </w:r>
            <w:r w:rsidRPr="00E05496">
              <w:rPr>
                <w:rFonts w:ascii="Liberation Serif" w:hAnsi="Liberation Serif" w:cs="Liberation Serif"/>
              </w:rPr>
              <w:t xml:space="preserve"> 1</w:t>
            </w:r>
            <w:r w:rsidR="007D7EFD">
              <w:rPr>
                <w:rFonts w:ascii="Liberation Serif" w:hAnsi="Liberation Serif" w:cs="Liberation Serif"/>
              </w:rPr>
              <w:t xml:space="preserve"> балл</w:t>
            </w:r>
            <w:r w:rsidRPr="00E05496">
              <w:rPr>
                <w:rFonts w:ascii="Liberation Serif" w:hAnsi="Liberation Serif" w:cs="Liberation Serif"/>
              </w:rPr>
              <w:t xml:space="preserve">, ниже </w:t>
            </w:r>
            <w:r w:rsidR="00121FC9" w:rsidRPr="00E05496">
              <w:rPr>
                <w:rFonts w:ascii="Liberation Serif" w:hAnsi="Liberation Serif" w:cs="Liberation Serif"/>
              </w:rPr>
              <w:t xml:space="preserve">– </w:t>
            </w:r>
            <w:r w:rsidRPr="00E05496">
              <w:rPr>
                <w:rFonts w:ascii="Liberation Serif" w:hAnsi="Liberation Serif" w:cs="Liberation Serif"/>
              </w:rPr>
              <w:t>0</w:t>
            </w:r>
            <w:r w:rsidR="007D7EFD">
              <w:rPr>
                <w:rFonts w:ascii="Liberation Serif" w:hAnsi="Liberation Serif" w:cs="Liberation Serif"/>
              </w:rPr>
              <w:t xml:space="preserve"> баллов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B053FF" w:rsidRPr="00E05496">
              <w:rPr>
                <w:rFonts w:ascii="Liberation Serif" w:hAnsi="Liberation Serif" w:cs="Liberation Serif"/>
              </w:rPr>
              <w:t xml:space="preserve">. Наличие педагогических работников, имеющих </w:t>
            </w:r>
            <w:r w:rsidR="00B053FF" w:rsidRPr="00E05496">
              <w:rPr>
                <w:rFonts w:ascii="Liberation Serif" w:hAnsi="Liberation Serif" w:cs="Liberation Serif"/>
              </w:rPr>
              <w:lastRenderedPageBreak/>
              <w:t>уч</w:t>
            </w:r>
            <w:r w:rsidR="004159BE">
              <w:rPr>
                <w:rFonts w:ascii="Liberation Serif" w:hAnsi="Liberation Serif" w:cs="Liberation Serif"/>
              </w:rPr>
              <w:t>е</w:t>
            </w:r>
            <w:r w:rsidR="00B053FF" w:rsidRPr="00E05496">
              <w:rPr>
                <w:rFonts w:ascii="Liberation Serif" w:hAnsi="Liberation Serif" w:cs="Liberation Serif"/>
              </w:rPr>
              <w:t>ную степень/уч</w:t>
            </w:r>
            <w:r w:rsidR="004159BE">
              <w:rPr>
                <w:rFonts w:ascii="Liberation Serif" w:hAnsi="Liberation Serif" w:cs="Liberation Serif"/>
              </w:rPr>
              <w:t>е</w:t>
            </w:r>
            <w:r w:rsidR="00B053FF" w:rsidRPr="00E05496">
              <w:rPr>
                <w:rFonts w:ascii="Liberation Serif" w:hAnsi="Liberation Serif" w:cs="Liberation Serif"/>
              </w:rPr>
              <w:t xml:space="preserve">ное звание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B053FF" w:rsidRPr="00E05496">
              <w:rPr>
                <w:rFonts w:ascii="Liberation Serif" w:hAnsi="Liberation Serif" w:cs="Liberation Serif"/>
              </w:rPr>
              <w:t>. Участие педагогических работников в конкурсах педагогического мастерства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rPr>
          <w:trHeight w:val="992"/>
        </w:trPr>
        <w:tc>
          <w:tcPr>
            <w:tcW w:w="1004" w:type="dxa"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E05496">
              <w:rPr>
                <w:rFonts w:ascii="Liberation Serif" w:hAnsi="Liberation Serif" w:cs="Liberation Serif"/>
                <w:color w:val="auto"/>
              </w:rPr>
              <w:t>8.</w:t>
            </w:r>
          </w:p>
        </w:tc>
        <w:tc>
          <w:tcPr>
            <w:tcW w:w="2180" w:type="dxa"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  <w:color w:val="FF0000"/>
              </w:rPr>
            </w:pPr>
            <w:r w:rsidRPr="00E05496">
              <w:rPr>
                <w:rFonts w:ascii="Liberation Serif" w:hAnsi="Liberation Serif" w:cs="Liberation Serif"/>
              </w:rPr>
              <w:t>Показатели квалификации в области управления</w:t>
            </w: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52552E">
            <w:pPr>
              <w:pStyle w:val="Default"/>
              <w:rPr>
                <w:rFonts w:ascii="Liberation Serif" w:hAnsi="Liberation Serif" w:cs="Liberation Serif"/>
                <w:color w:val="FF0000"/>
              </w:rPr>
            </w:pPr>
            <w:r w:rsidRPr="00E05496">
              <w:rPr>
                <w:rFonts w:ascii="Liberation Serif" w:hAnsi="Liberation Serif" w:cs="Liberation Serif"/>
              </w:rPr>
              <w:t>1. Прохождение руководителем дополнительных профессиональных программ в сфере управленческой деятел</w:t>
            </w:r>
            <w:r w:rsidR="00E05496">
              <w:rPr>
                <w:rFonts w:ascii="Liberation Serif" w:hAnsi="Liberation Serif" w:cs="Liberation Serif"/>
              </w:rPr>
              <w:t xml:space="preserve">ьности в </w:t>
            </w:r>
            <w:r w:rsidRPr="00E05496">
              <w:rPr>
                <w:rFonts w:ascii="Liberation Serif" w:hAnsi="Liberation Serif" w:cs="Liberation Serif"/>
              </w:rPr>
              <w:t>течение последних 3 лет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 w:val="restart"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9</w:t>
            </w:r>
            <w:r w:rsidR="00121FC9" w:rsidRPr="00E05496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Качество и компетенции руководящих работников</w:t>
            </w: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1. Прохождение руководителями добровольной независимой оценки профессионального квалификации (с 2020 года)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2. Наличие у руководящих работников уч</w:t>
            </w:r>
            <w:r w:rsidR="004159BE">
              <w:rPr>
                <w:rFonts w:ascii="Liberation Serif" w:hAnsi="Liberation Serif" w:cs="Liberation Serif"/>
              </w:rPr>
              <w:t>е</w:t>
            </w:r>
            <w:r w:rsidRPr="00E05496">
              <w:rPr>
                <w:rFonts w:ascii="Liberation Serif" w:hAnsi="Liberation Serif" w:cs="Liberation Serif"/>
              </w:rPr>
              <w:t>ной степени/уч</w:t>
            </w:r>
            <w:r w:rsidR="004159BE">
              <w:rPr>
                <w:rFonts w:ascii="Liberation Serif" w:hAnsi="Liberation Serif" w:cs="Liberation Serif"/>
              </w:rPr>
              <w:t>е</w:t>
            </w:r>
            <w:r w:rsidRPr="00E05496">
              <w:rPr>
                <w:rFonts w:ascii="Liberation Serif" w:hAnsi="Liberation Serif" w:cs="Liberation Serif"/>
              </w:rPr>
              <w:t xml:space="preserve">ного звания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3. Участие руководителей в конкурсах педагогического мастерства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 xml:space="preserve">4. Привлечение внебюджетных средств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 w:val="restart"/>
            <w:shd w:val="clear" w:color="auto" w:fill="auto"/>
          </w:tcPr>
          <w:p w:rsidR="00B053FF" w:rsidRPr="00E05496" w:rsidRDefault="00B053FF" w:rsidP="00064B25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10</w:t>
            </w:r>
            <w:r w:rsidR="00121FC9" w:rsidRPr="00E05496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Неэффективные показатели или показатели с негативными последствиями</w:t>
            </w: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1</w:t>
            </w:r>
            <w:r w:rsidR="00B053FF" w:rsidRPr="00E05496">
              <w:rPr>
                <w:rFonts w:ascii="Liberation Serif" w:hAnsi="Liberation Serif" w:cs="Liberation Serif"/>
                <w:lang w:eastAsia="en-US"/>
              </w:rPr>
              <w:t>. Отсутствие обоснованных обращений работников, обучающихся общеобразовательной организации, их родителей (зако</w:t>
            </w:r>
            <w:r w:rsidR="00E05496">
              <w:rPr>
                <w:rFonts w:ascii="Liberation Serif" w:hAnsi="Liberation Serif" w:cs="Liberation Serif"/>
                <w:lang w:eastAsia="en-US"/>
              </w:rPr>
              <w:t>нных представителей), иных лиц</w:t>
            </w:r>
            <w:r w:rsidR="00B053FF" w:rsidRPr="00E05496">
              <w:rPr>
                <w:rFonts w:ascii="Liberation Serif" w:hAnsi="Liberation Serif" w:cs="Liberation Serif"/>
                <w:lang w:eastAsia="en-US"/>
              </w:rPr>
              <w:t>,</w:t>
            </w:r>
            <w:r w:rsidR="00E05496"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 w:rsidR="00B053FF" w:rsidRPr="00E05496">
              <w:rPr>
                <w:rFonts w:ascii="Liberation Serif" w:hAnsi="Liberation Serif" w:cs="Liberation Serif"/>
                <w:lang w:eastAsia="en-US"/>
              </w:rPr>
              <w:t>свидетельств</w:t>
            </w:r>
            <w:r w:rsidR="00E05496">
              <w:rPr>
                <w:rFonts w:ascii="Liberation Serif" w:hAnsi="Liberation Serif" w:cs="Liberation Serif"/>
                <w:lang w:eastAsia="en-US"/>
              </w:rPr>
              <w:t>ующих о неправомерных действиях</w:t>
            </w:r>
            <w:r w:rsidR="00B053FF" w:rsidRPr="00E05496">
              <w:rPr>
                <w:rFonts w:ascii="Liberation Serif" w:hAnsi="Liberation Serif" w:cs="Liberation Serif"/>
                <w:lang w:eastAsia="en-US"/>
              </w:rPr>
              <w:t xml:space="preserve"> или бездействии со стороны должностных лиц образовательной организации 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B053FF" w:rsidRPr="00E05496">
              <w:rPr>
                <w:rFonts w:ascii="Liberation Serif" w:hAnsi="Liberation Serif" w:cs="Liberation Serif"/>
              </w:rPr>
              <w:t>. Отсутствие фактов нарушения законодательства Российской Федерации (предписаний надзорных органов)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="00B053FF" w:rsidRPr="00E05496">
              <w:rPr>
                <w:rFonts w:ascii="Liberation Serif" w:hAnsi="Liberation Serif" w:cs="Liberation Serif"/>
              </w:rPr>
              <w:t xml:space="preserve">. Отсутствие случаев травматизма (несчастных случаев) с обучающимися и работниками во время образовательного процесса и проводимых мероприятий, </w:t>
            </w:r>
            <w:r w:rsidR="00B053FF" w:rsidRPr="00E05496">
              <w:rPr>
                <w:rFonts w:ascii="Liberation Serif" w:hAnsi="Liberation Serif" w:cs="Liberation Serif"/>
                <w:color w:val="auto"/>
              </w:rPr>
              <w:t>отсутствие групповых инфекционных заболеваний</w:t>
            </w:r>
          </w:p>
        </w:tc>
        <w:tc>
          <w:tcPr>
            <w:tcW w:w="3402" w:type="dxa"/>
            <w:shd w:val="clear" w:color="auto" w:fill="auto"/>
          </w:tcPr>
          <w:p w:rsidR="00434773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  <w:tr w:rsidR="00E41D1E" w:rsidRPr="00E05496" w:rsidTr="00B44283">
        <w:tc>
          <w:tcPr>
            <w:tcW w:w="1004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053FF" w:rsidRPr="00E05496" w:rsidRDefault="00B053FF" w:rsidP="0097694A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5883" w:type="dxa"/>
            <w:shd w:val="clear" w:color="auto" w:fill="auto"/>
          </w:tcPr>
          <w:p w:rsidR="00B053FF" w:rsidRPr="00E05496" w:rsidRDefault="00434773" w:rsidP="004159B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B053FF" w:rsidRPr="00E05496">
              <w:rPr>
                <w:rFonts w:ascii="Liberation Serif" w:hAnsi="Liberation Serif" w:cs="Liberation Serif"/>
              </w:rPr>
              <w:t xml:space="preserve">. Отсутствие преступлений и правонарушений, совершенных детьми в период реализации </w:t>
            </w:r>
            <w:r w:rsidR="00B053FF" w:rsidRPr="00E05496">
              <w:rPr>
                <w:rFonts w:ascii="Liberation Serif" w:hAnsi="Liberation Serif" w:cs="Liberation Serif"/>
              </w:rPr>
              <w:lastRenderedPageBreak/>
              <w:t>образовательных программ и проводимых мероприятий</w:t>
            </w:r>
          </w:p>
        </w:tc>
        <w:tc>
          <w:tcPr>
            <w:tcW w:w="3402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:rsidR="00B053FF" w:rsidRPr="00E05496" w:rsidRDefault="00B053FF" w:rsidP="004159BE">
            <w:pPr>
              <w:pStyle w:val="Default"/>
              <w:rPr>
                <w:rFonts w:ascii="Liberation Serif" w:hAnsi="Liberation Serif" w:cs="Liberation Serif"/>
              </w:rPr>
            </w:pPr>
            <w:r w:rsidRPr="00E05496">
              <w:rPr>
                <w:rFonts w:ascii="Liberation Serif" w:hAnsi="Liberation Serif" w:cs="Liberation Serif"/>
              </w:rPr>
              <w:t>Да/нет</w:t>
            </w:r>
          </w:p>
        </w:tc>
      </w:tr>
    </w:tbl>
    <w:p w:rsidR="006045A9" w:rsidRDefault="006045A9" w:rsidP="00B44283">
      <w:pPr>
        <w:pStyle w:val="Default"/>
        <w:jc w:val="center"/>
        <w:rPr>
          <w:rFonts w:ascii="Liberation Serif" w:hAnsi="Liberation Serif" w:cs="Liberation Serif"/>
        </w:rPr>
      </w:pPr>
    </w:p>
    <w:p w:rsidR="00C31CF4" w:rsidRPr="00E05496" w:rsidRDefault="00C31CF4" w:rsidP="00C31CF4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за ответ «да» начисляется 1 балл, за ответ «нет» - о баллов.</w:t>
      </w:r>
    </w:p>
    <w:sectPr w:rsidR="00C31CF4" w:rsidRPr="00E05496" w:rsidSect="00B44283">
      <w:headerReference w:type="default" r:id="rId9"/>
      <w:headerReference w:type="first" r:id="rId10"/>
      <w:footerReference w:type="first" r:id="rId11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51" w:rsidRDefault="005B3A51" w:rsidP="00276A1C">
      <w:r>
        <w:separator/>
      </w:r>
    </w:p>
  </w:endnote>
  <w:endnote w:type="continuationSeparator" w:id="0">
    <w:p w:rsidR="005B3A51" w:rsidRDefault="005B3A51" w:rsidP="0027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A1C" w:rsidRDefault="00276A1C" w:rsidP="00276A1C">
    <w:pPr>
      <w:pStyle w:val="a5"/>
      <w:tabs>
        <w:tab w:val="clear" w:pos="4677"/>
        <w:tab w:val="clear" w:pos="9355"/>
        <w:tab w:val="left" w:pos="100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51" w:rsidRDefault="005B3A51" w:rsidP="00276A1C">
      <w:r>
        <w:separator/>
      </w:r>
    </w:p>
  </w:footnote>
  <w:footnote w:type="continuationSeparator" w:id="0">
    <w:p w:rsidR="005B3A51" w:rsidRDefault="005B3A51" w:rsidP="0027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71455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4773DE" w:rsidRPr="00064B25" w:rsidRDefault="004773DE">
        <w:pPr>
          <w:pStyle w:val="a3"/>
          <w:jc w:val="center"/>
          <w:rPr>
            <w:rFonts w:ascii="Liberation Serif" w:hAnsi="Liberation Serif" w:cs="Liberation Serif"/>
          </w:rPr>
        </w:pPr>
        <w:r w:rsidRPr="00064B25">
          <w:rPr>
            <w:rFonts w:ascii="Liberation Serif" w:hAnsi="Liberation Serif" w:cs="Liberation Serif"/>
          </w:rPr>
          <w:fldChar w:fldCharType="begin"/>
        </w:r>
        <w:r w:rsidRPr="00064B25">
          <w:rPr>
            <w:rFonts w:ascii="Liberation Serif" w:hAnsi="Liberation Serif" w:cs="Liberation Serif"/>
          </w:rPr>
          <w:instrText>PAGE   \* MERGEFORMAT</w:instrText>
        </w:r>
        <w:r w:rsidRPr="00064B25">
          <w:rPr>
            <w:rFonts w:ascii="Liberation Serif" w:hAnsi="Liberation Serif" w:cs="Liberation Serif"/>
          </w:rPr>
          <w:fldChar w:fldCharType="separate"/>
        </w:r>
        <w:r w:rsidR="00D67D73">
          <w:rPr>
            <w:rFonts w:ascii="Liberation Serif" w:hAnsi="Liberation Serif" w:cs="Liberation Serif"/>
            <w:noProof/>
          </w:rPr>
          <w:t>6</w:t>
        </w:r>
        <w:r w:rsidRPr="00064B25">
          <w:rPr>
            <w:rFonts w:ascii="Liberation Serif" w:hAnsi="Liberation Serif" w:cs="Liberation Serif"/>
          </w:rPr>
          <w:fldChar w:fldCharType="end"/>
        </w:r>
      </w:p>
    </w:sdtContent>
  </w:sdt>
  <w:p w:rsidR="004773DE" w:rsidRDefault="004773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DE" w:rsidRDefault="004773DE">
    <w:pPr>
      <w:pStyle w:val="a3"/>
      <w:jc w:val="center"/>
    </w:pPr>
  </w:p>
  <w:p w:rsidR="004773DE" w:rsidRDefault="004773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4003"/>
    <w:multiLevelType w:val="hybridMultilevel"/>
    <w:tmpl w:val="FB20C63C"/>
    <w:lvl w:ilvl="0" w:tplc="B6EAABE4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97"/>
    <w:rsid w:val="00064B25"/>
    <w:rsid w:val="00104080"/>
    <w:rsid w:val="00121FC9"/>
    <w:rsid w:val="001B6C75"/>
    <w:rsid w:val="00246CB4"/>
    <w:rsid w:val="00267216"/>
    <w:rsid w:val="00276A1C"/>
    <w:rsid w:val="00284436"/>
    <w:rsid w:val="002D3804"/>
    <w:rsid w:val="003E49B5"/>
    <w:rsid w:val="004159BE"/>
    <w:rsid w:val="00434773"/>
    <w:rsid w:val="0047125F"/>
    <w:rsid w:val="004773DE"/>
    <w:rsid w:val="0052552E"/>
    <w:rsid w:val="005B3A51"/>
    <w:rsid w:val="005C0607"/>
    <w:rsid w:val="005D176F"/>
    <w:rsid w:val="005D227A"/>
    <w:rsid w:val="006045A9"/>
    <w:rsid w:val="007D7EFD"/>
    <w:rsid w:val="008C70C9"/>
    <w:rsid w:val="008F615C"/>
    <w:rsid w:val="00AF4328"/>
    <w:rsid w:val="00B053FF"/>
    <w:rsid w:val="00B244F9"/>
    <w:rsid w:val="00B44283"/>
    <w:rsid w:val="00C31CF4"/>
    <w:rsid w:val="00D67D73"/>
    <w:rsid w:val="00DF025A"/>
    <w:rsid w:val="00E05496"/>
    <w:rsid w:val="00E17C97"/>
    <w:rsid w:val="00E41D1E"/>
    <w:rsid w:val="00E706F1"/>
    <w:rsid w:val="00EA0348"/>
    <w:rsid w:val="00F841B3"/>
    <w:rsid w:val="00F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2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76A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6A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8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380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2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76A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6A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8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38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1174-52F5-4A2C-B46A-19FAA787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Амбаева Лариса Александровна</dc:creator>
  <cp:keywords/>
  <dc:description/>
  <cp:lastModifiedBy>Admin</cp:lastModifiedBy>
  <cp:revision>6</cp:revision>
  <cp:lastPrinted>2019-11-21T04:48:00Z</cp:lastPrinted>
  <dcterms:created xsi:type="dcterms:W3CDTF">2019-11-21T03:55:00Z</dcterms:created>
  <dcterms:modified xsi:type="dcterms:W3CDTF">2020-12-21T20:12:00Z</dcterms:modified>
</cp:coreProperties>
</file>